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83" w:rsidRDefault="00CD5083" w:rsidP="00CD5083">
      <w:pPr>
        <w:pStyle w:val="a3"/>
        <w:ind w:right="-12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CD5083" w:rsidRDefault="00CD5083" w:rsidP="00CD5083">
      <w:pPr>
        <w:pStyle w:val="a3"/>
        <w:ind w:right="-1296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профсоюзной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Директор МАУО лицей № 46</w:t>
      </w:r>
    </w:p>
    <w:p w:rsidR="00CD5083" w:rsidRDefault="00CD5083" w:rsidP="00CD5083">
      <w:pPr>
        <w:pStyle w:val="a3"/>
        <w:ind w:right="-1296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организации МАОУ лицей № 46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Ленинского района ГО г. Уфа</w:t>
      </w:r>
    </w:p>
    <w:p w:rsidR="00CD5083" w:rsidRDefault="00CD5083" w:rsidP="00CD5083">
      <w:pPr>
        <w:pStyle w:val="a3"/>
        <w:ind w:left="-180" w:right="-1296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Ленинского района ГО г. Уфа РБ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Башкортостан</w:t>
      </w:r>
    </w:p>
    <w:p w:rsidR="00CD5083" w:rsidRDefault="00CD5083" w:rsidP="00CD5083">
      <w:pPr>
        <w:pStyle w:val="a3"/>
        <w:ind w:left="-180" w:right="-1296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 Якушева О.А.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 Еремина Г.А.</w:t>
      </w:r>
    </w:p>
    <w:p w:rsidR="00CD5083" w:rsidRDefault="00CD5083" w:rsidP="00CD5083">
      <w:pPr>
        <w:pStyle w:val="a3"/>
        <w:ind w:right="-1296" w:hanging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5083" w:rsidRDefault="00CD5083" w:rsidP="00CD5083">
      <w:pPr>
        <w:pStyle w:val="a3"/>
        <w:ind w:right="-1296" w:hanging="108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заседания профкома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Приказ  № </w:t>
      </w:r>
      <w:r w:rsidR="00A90C73">
        <w:rPr>
          <w:rFonts w:ascii="Times New Roman" w:hAnsi="Times New Roman" w:cs="Times New Roman"/>
          <w:sz w:val="28"/>
          <w:szCs w:val="28"/>
        </w:rPr>
        <w:t>342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90C73">
        <w:rPr>
          <w:rFonts w:ascii="Times New Roman" w:hAnsi="Times New Roman" w:cs="Times New Roman"/>
          <w:sz w:val="28"/>
          <w:szCs w:val="28"/>
        </w:rPr>
        <w:t>02.06</w:t>
      </w:r>
      <w:r>
        <w:rPr>
          <w:rFonts w:ascii="Times New Roman" w:hAnsi="Times New Roman" w:cs="Times New Roman"/>
          <w:sz w:val="28"/>
          <w:szCs w:val="28"/>
        </w:rPr>
        <w:t xml:space="preserve">.2014г.          </w:t>
      </w:r>
    </w:p>
    <w:p w:rsidR="00CD5083" w:rsidRDefault="00CD5083" w:rsidP="00CD5083">
      <w:pPr>
        <w:pStyle w:val="2"/>
        <w:spacing w:before="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№ ___ от __________ 2014г.</w:t>
      </w:r>
    </w:p>
    <w:p w:rsidR="00CD5083" w:rsidRDefault="00CD5083" w:rsidP="00CD5083">
      <w:pPr>
        <w:rPr>
          <w:rFonts w:ascii="Verdana" w:hAnsi="Verdana"/>
          <w:color w:val="000000"/>
          <w:sz w:val="13"/>
          <w:szCs w:val="13"/>
        </w:rPr>
      </w:pPr>
    </w:p>
    <w:p w:rsidR="00CD5083" w:rsidRDefault="00CD5083" w:rsidP="00CD508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М.П.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М.П.</w:t>
      </w:r>
    </w:p>
    <w:p w:rsidR="00CD5083" w:rsidRDefault="00CD5083" w:rsidP="00CD5083">
      <w:pPr>
        <w:rPr>
          <w:color w:val="000000"/>
          <w:sz w:val="28"/>
          <w:szCs w:val="28"/>
        </w:rPr>
      </w:pPr>
    </w:p>
    <w:p w:rsidR="00CD5083" w:rsidRDefault="00CD5083" w:rsidP="00CD5083">
      <w:pPr>
        <w:rPr>
          <w:rFonts w:ascii="Verdana" w:hAnsi="Verdana"/>
          <w:color w:val="000000"/>
          <w:sz w:val="13"/>
          <w:szCs w:val="13"/>
        </w:rPr>
      </w:pPr>
    </w:p>
    <w:p w:rsidR="00CD5083" w:rsidRDefault="00CD5083" w:rsidP="00CD5083">
      <w:pPr>
        <w:jc w:val="center"/>
        <w:rPr>
          <w:b/>
          <w:color w:val="000000"/>
        </w:rPr>
      </w:pPr>
      <w:r>
        <w:rPr>
          <w:b/>
          <w:color w:val="000000"/>
        </w:rPr>
        <w:t>ИЗМЕНЕНИЯ И ДОПОЛНЕНИЯ,</w:t>
      </w:r>
    </w:p>
    <w:p w:rsidR="00CD5083" w:rsidRDefault="00CD5083" w:rsidP="00CD5083">
      <w:pPr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ВНОСИМЫЕ</w:t>
      </w:r>
      <w:proofErr w:type="gramEnd"/>
      <w:r>
        <w:rPr>
          <w:b/>
          <w:color w:val="000000"/>
        </w:rPr>
        <w:t xml:space="preserve"> В ПОЛОЖЕНИЕ ОБ ОПЛАТЕ ТРУДА</w:t>
      </w:r>
    </w:p>
    <w:p w:rsidR="00CD5083" w:rsidRDefault="00CD5083" w:rsidP="00CD5083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РАБОТНИКОВ </w:t>
      </w:r>
    </w:p>
    <w:p w:rsidR="00CD5083" w:rsidRDefault="00CD5083" w:rsidP="00CD5083">
      <w:pPr>
        <w:rPr>
          <w:rFonts w:ascii="Verdana" w:hAnsi="Verdana"/>
          <w:b/>
          <w:color w:val="000000"/>
          <w:sz w:val="13"/>
          <w:szCs w:val="13"/>
        </w:rPr>
      </w:pPr>
    </w:p>
    <w:p w:rsidR="00CD5083" w:rsidRDefault="00CD5083" w:rsidP="00CD5083">
      <w:pPr>
        <w:rPr>
          <w:rFonts w:ascii="Verdana" w:hAnsi="Verdana"/>
          <w:b/>
          <w:color w:val="000000"/>
          <w:sz w:val="13"/>
          <w:szCs w:val="13"/>
        </w:rPr>
      </w:pPr>
    </w:p>
    <w:p w:rsidR="00CD5083" w:rsidRDefault="00CD5083" w:rsidP="00CD5083">
      <w:pPr>
        <w:rPr>
          <w:rFonts w:ascii="Verdana" w:hAnsi="Verdana"/>
          <w:b/>
          <w:color w:val="000000"/>
          <w:sz w:val="13"/>
          <w:szCs w:val="13"/>
        </w:rPr>
      </w:pPr>
    </w:p>
    <w:p w:rsidR="00CD5083" w:rsidRDefault="00CD5083" w:rsidP="00CD5083">
      <w:pPr>
        <w:rPr>
          <w:rFonts w:ascii="Verdana" w:hAnsi="Verdana"/>
          <w:color w:val="000000"/>
          <w:sz w:val="13"/>
          <w:szCs w:val="13"/>
        </w:rPr>
      </w:pPr>
    </w:p>
    <w:p w:rsidR="00CD5083" w:rsidRDefault="00CD5083" w:rsidP="00CD508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 Положении об оплате труда работников, утвержденном приказом по МАОУ лицей №46 Ленинского района городского округа город Уфа Республики Башкортостан от 10.09.2012г. № 391:</w:t>
      </w:r>
    </w:p>
    <w:p w:rsidR="00CD5083" w:rsidRDefault="00CD5083" w:rsidP="00CD508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пункт 1.3. дополнить абзацем следующего содержания:</w:t>
      </w:r>
    </w:p>
    <w:p w:rsidR="00534264" w:rsidRDefault="00CD5083" w:rsidP="00CD508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«1.3. Настоящее Положение рекомендовано для подведомственных Министерству образования Республики Башкортостан государственных </w:t>
      </w:r>
      <w:r w:rsidR="00534264">
        <w:rPr>
          <w:color w:val="000000"/>
          <w:sz w:val="28"/>
          <w:szCs w:val="28"/>
        </w:rPr>
        <w:t>бюджетных и автономных учреждений образования (далее соответственно - министерство, государственное учреждение);</w:t>
      </w:r>
    </w:p>
    <w:p w:rsidR="00CD5083" w:rsidRDefault="00CD5083" w:rsidP="00CD508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3426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в </w:t>
      </w:r>
      <w:r w:rsidR="00534264">
        <w:rPr>
          <w:color w:val="000000"/>
          <w:sz w:val="28"/>
          <w:szCs w:val="28"/>
        </w:rPr>
        <w:t>пункте 1.6</w:t>
      </w:r>
      <w:r>
        <w:rPr>
          <w:color w:val="000000"/>
          <w:sz w:val="28"/>
          <w:szCs w:val="28"/>
        </w:rPr>
        <w:t xml:space="preserve">. </w:t>
      </w:r>
      <w:r w:rsidR="00534264">
        <w:rPr>
          <w:color w:val="000000"/>
          <w:sz w:val="28"/>
          <w:szCs w:val="28"/>
        </w:rPr>
        <w:t xml:space="preserve">после </w:t>
      </w:r>
      <w:r>
        <w:rPr>
          <w:color w:val="000000"/>
          <w:sz w:val="28"/>
          <w:szCs w:val="28"/>
        </w:rPr>
        <w:t>слова «</w:t>
      </w:r>
      <w:r w:rsidR="00534264">
        <w:rPr>
          <w:b/>
          <w:color w:val="000000"/>
          <w:sz w:val="28"/>
          <w:szCs w:val="28"/>
        </w:rPr>
        <w:t>устанавливаются</w:t>
      </w:r>
      <w:r>
        <w:rPr>
          <w:color w:val="000000"/>
          <w:sz w:val="28"/>
          <w:szCs w:val="28"/>
        </w:rPr>
        <w:t xml:space="preserve">» </w:t>
      </w:r>
      <w:r w:rsidR="00534264">
        <w:rPr>
          <w:color w:val="000000"/>
          <w:sz w:val="28"/>
          <w:szCs w:val="28"/>
        </w:rPr>
        <w:t xml:space="preserve">дополнить словами и цифрами </w:t>
      </w:r>
      <w:r w:rsidR="00534264">
        <w:rPr>
          <w:b/>
          <w:color w:val="000000"/>
          <w:sz w:val="28"/>
          <w:szCs w:val="28"/>
        </w:rPr>
        <w:t>«в соответствии с пунктом 1.3. Положения»</w:t>
      </w:r>
      <w:r>
        <w:rPr>
          <w:color w:val="000000"/>
          <w:sz w:val="28"/>
          <w:szCs w:val="28"/>
        </w:rPr>
        <w:t>;</w:t>
      </w:r>
    </w:p>
    <w:p w:rsidR="003F4CD1" w:rsidRDefault="00CD5083" w:rsidP="00CD508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3426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пункт </w:t>
      </w:r>
      <w:r w:rsidR="00A801F9">
        <w:rPr>
          <w:color w:val="000000"/>
          <w:sz w:val="28"/>
          <w:szCs w:val="28"/>
        </w:rPr>
        <w:t>1.12</w:t>
      </w:r>
      <w:r>
        <w:rPr>
          <w:color w:val="000000"/>
          <w:sz w:val="28"/>
          <w:szCs w:val="28"/>
        </w:rPr>
        <w:t xml:space="preserve">. </w:t>
      </w:r>
      <w:r w:rsidR="00A801F9">
        <w:rPr>
          <w:color w:val="000000"/>
          <w:sz w:val="28"/>
          <w:szCs w:val="28"/>
        </w:rPr>
        <w:t>перенумеровать в пункт 1.13.</w:t>
      </w:r>
      <w:r w:rsidR="003F4CD1">
        <w:rPr>
          <w:color w:val="000000"/>
          <w:sz w:val="28"/>
          <w:szCs w:val="28"/>
        </w:rPr>
        <w:t xml:space="preserve"> и изложить в следующей редакции:</w:t>
      </w:r>
    </w:p>
    <w:p w:rsidR="00CD5083" w:rsidRDefault="003F4CD1" w:rsidP="003F4CD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«1.13. Фонд </w:t>
      </w:r>
      <w:proofErr w:type="gramStart"/>
      <w:r>
        <w:rPr>
          <w:color w:val="000000"/>
          <w:sz w:val="28"/>
          <w:szCs w:val="28"/>
        </w:rPr>
        <w:t>оплаты труда работников государственных учреждений образования</w:t>
      </w:r>
      <w:proofErr w:type="gramEnd"/>
      <w:r>
        <w:rPr>
          <w:color w:val="000000"/>
          <w:sz w:val="28"/>
          <w:szCs w:val="28"/>
        </w:rPr>
        <w:t xml:space="preserve"> формируется исходя из объема субсидий, поступающих в установленном порядке указанным учреждениям из бюджета Республики Башкортостан, и средств от приносящей доход деятельности.»</w:t>
      </w:r>
      <w:r w:rsidR="00A801F9">
        <w:rPr>
          <w:color w:val="000000"/>
          <w:sz w:val="28"/>
          <w:szCs w:val="28"/>
        </w:rPr>
        <w:t>;</w:t>
      </w:r>
    </w:p>
    <w:p w:rsidR="00A801F9" w:rsidRDefault="00A801F9" w:rsidP="00CD508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дополнить пунктом 1.12. следующего содержания:</w:t>
      </w:r>
    </w:p>
    <w:p w:rsidR="00A801F9" w:rsidRDefault="00A801F9" w:rsidP="00CD508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«1.12. Наименование должностей или профессий и квалификационные требования к ним должны соответствовать наименованиям и </w:t>
      </w:r>
      <w:r w:rsidR="00E00BB0">
        <w:rPr>
          <w:color w:val="000000"/>
          <w:sz w:val="28"/>
          <w:szCs w:val="28"/>
        </w:rPr>
        <w:t>требованиям, указанным в ЕТКС и Едином квалификационном справочнике должностей руководителей, специалистов, служащих (далее - ЕКС), а также профессиональным стандартам</w:t>
      </w:r>
      <w:r>
        <w:rPr>
          <w:color w:val="000000"/>
          <w:sz w:val="28"/>
          <w:szCs w:val="28"/>
        </w:rPr>
        <w:t>»</w:t>
      </w:r>
      <w:r w:rsidR="00E00BB0">
        <w:rPr>
          <w:color w:val="000000"/>
          <w:sz w:val="28"/>
          <w:szCs w:val="28"/>
        </w:rPr>
        <w:t>;</w:t>
      </w:r>
    </w:p>
    <w:p w:rsidR="004C3A61" w:rsidRDefault="004C3A61" w:rsidP="00CD508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абзац</w:t>
      </w:r>
      <w:r w:rsidR="003D4BC3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второй</w:t>
      </w:r>
      <w:r w:rsidR="00DE260C">
        <w:rPr>
          <w:color w:val="000000"/>
          <w:sz w:val="28"/>
          <w:szCs w:val="28"/>
        </w:rPr>
        <w:t xml:space="preserve"> - </w:t>
      </w:r>
      <w:r w:rsidR="003D4BC3">
        <w:rPr>
          <w:color w:val="000000"/>
          <w:sz w:val="28"/>
          <w:szCs w:val="28"/>
        </w:rPr>
        <w:t>четвертый</w:t>
      </w:r>
      <w:r>
        <w:rPr>
          <w:color w:val="000000"/>
          <w:sz w:val="28"/>
          <w:szCs w:val="28"/>
        </w:rPr>
        <w:t xml:space="preserve"> пункта 1.16. изложить в следующей редакции:</w:t>
      </w:r>
    </w:p>
    <w:p w:rsidR="004C3A61" w:rsidRDefault="004C3A61" w:rsidP="00CD508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«1.6. Основной персонал учреждения – его работники, непосредственно оказывающие услуги (выполняющие работы), направленные на достижение определенных уставом учреждения целей его деятельности этих работников, а также непосредственные руководители.</w:t>
      </w:r>
    </w:p>
    <w:p w:rsidR="004C3A61" w:rsidRDefault="004C3A61" w:rsidP="004C3A6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Вспомогательный персонал учреждения – его работники, создающие условия для оказания услуг (выполнения работ), направленных на </w:t>
      </w:r>
      <w:r>
        <w:rPr>
          <w:color w:val="000000"/>
          <w:sz w:val="28"/>
          <w:szCs w:val="28"/>
        </w:rPr>
        <w:lastRenderedPageBreak/>
        <w:t>достижение определенных уставом учреждения целей деятельности, включая обслуживание зданий и оборудования.</w:t>
      </w:r>
    </w:p>
    <w:p w:rsidR="003B3F32" w:rsidRDefault="004C3A61" w:rsidP="004C3A6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Административно управленческий персонал учреждения </w:t>
      </w:r>
      <w:r w:rsidR="00B86E3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B86E3B">
        <w:rPr>
          <w:color w:val="000000"/>
          <w:sz w:val="28"/>
          <w:szCs w:val="28"/>
        </w:rPr>
        <w:t xml:space="preserve">его работники, занятые управлением (организацией) оказания услуг (выполнения работ), а также работники </w:t>
      </w:r>
      <w:r w:rsidR="003D4BC3">
        <w:rPr>
          <w:color w:val="000000"/>
          <w:sz w:val="28"/>
          <w:szCs w:val="28"/>
        </w:rPr>
        <w:t>учреждения, выполняющие административные функции, необходимые для обеспечения его деятельности</w:t>
      </w:r>
      <w:proofErr w:type="gramStart"/>
      <w:r w:rsidR="003D4BC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r w:rsidR="003D4BC3">
        <w:rPr>
          <w:color w:val="000000"/>
          <w:sz w:val="28"/>
          <w:szCs w:val="28"/>
        </w:rPr>
        <w:t>;</w:t>
      </w:r>
      <w:proofErr w:type="gramEnd"/>
    </w:p>
    <w:p w:rsidR="003B3F32" w:rsidRDefault="003B3F32" w:rsidP="00DE26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в пункте 2.6.:</w:t>
      </w:r>
    </w:p>
    <w:p w:rsidR="003F4CD1" w:rsidRDefault="003B3F32" w:rsidP="004C3A6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абзац второй изложить в следующей редакции:</w:t>
      </w:r>
      <w:r w:rsidR="003F4CD1">
        <w:rPr>
          <w:color w:val="000000"/>
          <w:sz w:val="28"/>
          <w:szCs w:val="28"/>
        </w:rPr>
        <w:t xml:space="preserve"> </w:t>
      </w:r>
    </w:p>
    <w:p w:rsidR="001F2EE1" w:rsidRDefault="001F2EE1" w:rsidP="00CD5083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«Решение об установлении персонального повышающего коэффициента к окладу, ставке заработной платы и его размере принимается руководителем учреждения персонально в отношении конкретного работника на основании решения коллегиального органа управления этого учреждения</w:t>
      </w:r>
      <w:proofErr w:type="gramStart"/>
      <w:r>
        <w:rPr>
          <w:color w:val="000000"/>
          <w:sz w:val="28"/>
          <w:szCs w:val="28"/>
        </w:rPr>
        <w:t>.»;</w:t>
      </w:r>
      <w:proofErr w:type="gramEnd"/>
    </w:p>
    <w:p w:rsidR="001F2EE1" w:rsidRDefault="001F2EE1" w:rsidP="00CD5083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2) в абзаце третьем цифры «3,0» заменить цифрами «</w:t>
      </w:r>
      <w:r w:rsidRPr="001F2EE1">
        <w:rPr>
          <w:b/>
          <w:color w:val="000000"/>
          <w:sz w:val="28"/>
          <w:szCs w:val="28"/>
        </w:rPr>
        <w:t>1,85</w:t>
      </w:r>
      <w:r>
        <w:rPr>
          <w:color w:val="000000"/>
          <w:sz w:val="28"/>
          <w:szCs w:val="28"/>
        </w:rPr>
        <w:t>»;</w:t>
      </w:r>
    </w:p>
    <w:p w:rsidR="001F2EE1" w:rsidRDefault="00DE260C" w:rsidP="00CD5083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1F2EE1">
        <w:rPr>
          <w:color w:val="000000"/>
          <w:sz w:val="28"/>
          <w:szCs w:val="28"/>
        </w:rPr>
        <w:t>) пункт 3.1. дополнить абзацем следующего содержания:</w:t>
      </w:r>
    </w:p>
    <w:p w:rsidR="001F2EE1" w:rsidRDefault="001F2EE1" w:rsidP="00CD5083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«Размер должностного оклада руководителя учреждения определяется трудовым договором в зависимости от сложности труда, в том числе с учетом масштаба управления учреждением, особенностей его деятельности и значимости</w:t>
      </w:r>
      <w:proofErr w:type="gramStart"/>
      <w:r>
        <w:rPr>
          <w:color w:val="000000"/>
          <w:sz w:val="28"/>
          <w:szCs w:val="28"/>
        </w:rPr>
        <w:t>.»</w:t>
      </w:r>
      <w:r w:rsidR="005F1345">
        <w:rPr>
          <w:color w:val="000000"/>
          <w:sz w:val="28"/>
          <w:szCs w:val="28"/>
        </w:rPr>
        <w:t>;</w:t>
      </w:r>
      <w:proofErr w:type="gramEnd"/>
    </w:p>
    <w:p w:rsidR="005F1345" w:rsidRDefault="00DE260C" w:rsidP="00CD5083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5F1345">
        <w:rPr>
          <w:color w:val="000000"/>
          <w:sz w:val="28"/>
          <w:szCs w:val="28"/>
        </w:rPr>
        <w:t>) абзац первый и таблицу пункта 3.2. изложить в следующей редакции:</w:t>
      </w:r>
    </w:p>
    <w:p w:rsidR="005F1345" w:rsidRDefault="005F1345" w:rsidP="00CD5083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«3.2. Должностной оклад руководителя учреждения определяется трудовым договором за исполнение трудовых (должностных) обязанностей определенной </w:t>
      </w:r>
      <w:proofErr w:type="gramStart"/>
      <w:r>
        <w:rPr>
          <w:color w:val="000000"/>
          <w:sz w:val="28"/>
          <w:szCs w:val="28"/>
        </w:rPr>
        <w:t>сложности</w:t>
      </w:r>
      <w:proofErr w:type="gramEnd"/>
      <w:r>
        <w:rPr>
          <w:color w:val="000000"/>
          <w:sz w:val="28"/>
          <w:szCs w:val="28"/>
        </w:rPr>
        <w:t xml:space="preserve"> за календарный месяц исходя из группы по оплате труда без учета компенсационных, стимулирующих и социальных выплат (с последующей индексацией в соответствии с индексацией размера базовой единицы для определения минимальных окладов по профессиональным квалификационным группам):</w:t>
      </w:r>
    </w:p>
    <w:p w:rsidR="005F1345" w:rsidRDefault="005F1345" w:rsidP="00CD5083">
      <w:pPr>
        <w:spacing w:line="240" w:lineRule="atLeast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943"/>
        <w:gridCol w:w="1657"/>
        <w:gridCol w:w="1657"/>
        <w:gridCol w:w="1657"/>
        <w:gridCol w:w="1657"/>
      </w:tblGrid>
      <w:tr w:rsidR="005F1345" w:rsidTr="005F1345">
        <w:trPr>
          <w:trHeight w:val="158"/>
        </w:trPr>
        <w:tc>
          <w:tcPr>
            <w:tcW w:w="2943" w:type="dxa"/>
            <w:vMerge w:val="restart"/>
            <w:vAlign w:val="center"/>
          </w:tcPr>
          <w:p w:rsidR="005F1345" w:rsidRDefault="005F1345" w:rsidP="005F1345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6628" w:type="dxa"/>
            <w:gridSpan w:val="4"/>
          </w:tcPr>
          <w:p w:rsidR="005F1345" w:rsidRDefault="005F1345" w:rsidP="005F1345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Должностной оклад по группам</w:t>
            </w:r>
          </w:p>
          <w:p w:rsidR="005F1345" w:rsidRDefault="005F1345" w:rsidP="005F1345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Оплаты труда руководителей, руб.</w:t>
            </w:r>
          </w:p>
        </w:tc>
      </w:tr>
      <w:tr w:rsidR="005F1345" w:rsidTr="005F1345">
        <w:trPr>
          <w:trHeight w:val="157"/>
        </w:trPr>
        <w:tc>
          <w:tcPr>
            <w:tcW w:w="2943" w:type="dxa"/>
            <w:vMerge/>
          </w:tcPr>
          <w:p w:rsidR="005F1345" w:rsidRDefault="005F1345" w:rsidP="00CD5083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5F1345" w:rsidRPr="005F1345" w:rsidRDefault="005B1D71" w:rsidP="005F1345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657" w:type="dxa"/>
            <w:vAlign w:val="center"/>
          </w:tcPr>
          <w:p w:rsidR="005F1345" w:rsidRPr="005B1D71" w:rsidRDefault="005B1D71" w:rsidP="005F1345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657" w:type="dxa"/>
            <w:vAlign w:val="center"/>
          </w:tcPr>
          <w:p w:rsidR="005F1345" w:rsidRPr="005B1D71" w:rsidRDefault="005B1D71" w:rsidP="005F1345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57" w:type="dxa"/>
            <w:vAlign w:val="center"/>
          </w:tcPr>
          <w:p w:rsidR="005F1345" w:rsidRPr="005B1D71" w:rsidRDefault="005B1D71" w:rsidP="005F1345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IV</w:t>
            </w:r>
          </w:p>
        </w:tc>
      </w:tr>
      <w:tr w:rsidR="005F1345" w:rsidTr="005F1345">
        <w:tc>
          <w:tcPr>
            <w:tcW w:w="2943" w:type="dxa"/>
          </w:tcPr>
          <w:p w:rsidR="005F1345" w:rsidRDefault="005F1345" w:rsidP="00CD5083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учреждения</w:t>
            </w:r>
          </w:p>
        </w:tc>
        <w:tc>
          <w:tcPr>
            <w:tcW w:w="1657" w:type="dxa"/>
            <w:vAlign w:val="center"/>
          </w:tcPr>
          <w:p w:rsidR="005F1345" w:rsidRDefault="005F1345" w:rsidP="005F1345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11300</w:t>
            </w:r>
          </w:p>
        </w:tc>
        <w:tc>
          <w:tcPr>
            <w:tcW w:w="1657" w:type="dxa"/>
            <w:vAlign w:val="center"/>
          </w:tcPr>
          <w:p w:rsidR="005F1345" w:rsidRDefault="005F1345" w:rsidP="005F1345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10500</w:t>
            </w:r>
          </w:p>
        </w:tc>
        <w:tc>
          <w:tcPr>
            <w:tcW w:w="1657" w:type="dxa"/>
            <w:vAlign w:val="center"/>
          </w:tcPr>
          <w:p w:rsidR="005F1345" w:rsidRDefault="005F1345" w:rsidP="005F1345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9800</w:t>
            </w:r>
          </w:p>
        </w:tc>
        <w:tc>
          <w:tcPr>
            <w:tcW w:w="1657" w:type="dxa"/>
            <w:vAlign w:val="center"/>
          </w:tcPr>
          <w:p w:rsidR="005F1345" w:rsidRDefault="005F1345" w:rsidP="005F1345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9000</w:t>
            </w:r>
          </w:p>
        </w:tc>
      </w:tr>
    </w:tbl>
    <w:p w:rsidR="005F1345" w:rsidRPr="00E40DAD" w:rsidRDefault="005F1345" w:rsidP="00CD5083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</w:t>
      </w:r>
      <w:r w:rsidR="00E40DAD">
        <w:rPr>
          <w:color w:val="000000"/>
          <w:sz w:val="28"/>
          <w:szCs w:val="28"/>
        </w:rPr>
        <w:t>;</w:t>
      </w:r>
    </w:p>
    <w:p w:rsidR="00DE260C" w:rsidRDefault="00DE260C" w:rsidP="00CD5083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DE260C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в абзаце втором пункта 3.6. цифры «3,0» заменить цифрами «1,85»;</w:t>
      </w:r>
    </w:p>
    <w:p w:rsidR="00DE260C" w:rsidRDefault="00DE260C" w:rsidP="00CD5083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10) </w:t>
      </w:r>
      <w:r w:rsidR="00E40DAD">
        <w:rPr>
          <w:color w:val="000000"/>
          <w:sz w:val="28"/>
          <w:szCs w:val="28"/>
        </w:rPr>
        <w:t>пункт 3.8. изложить в следующей редакции:</w:t>
      </w:r>
    </w:p>
    <w:p w:rsidR="00E40DAD" w:rsidRDefault="00E40DAD" w:rsidP="00CD5083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«3.8. Министерство может устанавливать руководителю выплаты стимулирующего характера.</w:t>
      </w:r>
    </w:p>
    <w:p w:rsidR="00A822C5" w:rsidRDefault="00E40DAD" w:rsidP="00E40DAD">
      <w:pPr>
        <w:spacing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3.8.1. Выплаты стимулирующего характера руководителю учреждения </w:t>
      </w:r>
      <w:r w:rsidR="00A822C5">
        <w:rPr>
          <w:color w:val="000000"/>
          <w:sz w:val="28"/>
          <w:szCs w:val="28"/>
        </w:rPr>
        <w:t>устанавливаются учредителем на основе показателей качества профессиональной деятельности по согласованию с соответствующим территориальным выборным профсоюзным органом.</w:t>
      </w:r>
    </w:p>
    <w:p w:rsidR="00A822C5" w:rsidRDefault="00A822C5" w:rsidP="00E40DAD">
      <w:pPr>
        <w:spacing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премирования руководителя учреждения определяется учредителем. Система премирования заместителей, главного бухгалтера фиксируется в локальном нормативном акте учреждения.</w:t>
      </w:r>
    </w:p>
    <w:p w:rsidR="00A822C5" w:rsidRDefault="00A822C5" w:rsidP="00E40DAD">
      <w:pPr>
        <w:spacing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3.8.2. Премирование руководителя учреждения производится на основании приказа министерства по результатам деятельности учреждения в соответствии с критериями оценки и целевыми показателями эффективности работы с учетом достижения показателей осуществления государственного задания на оказание государственных услуг (выполнение работ), а также иных показателей эффективности деятельности учреждения и его руководителя.</w:t>
      </w:r>
    </w:p>
    <w:p w:rsidR="009C6C0D" w:rsidRDefault="009C6C0D" w:rsidP="00E40DAD">
      <w:pPr>
        <w:spacing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Одним из показателей эффективности работы руководителя учреждения является рост средней заработной платы работников учреждения </w:t>
      </w:r>
      <w:proofErr w:type="gramStart"/>
      <w:r>
        <w:rPr>
          <w:color w:val="000000"/>
          <w:sz w:val="28"/>
          <w:szCs w:val="28"/>
        </w:rPr>
        <w:t>в отчетном году по сравнению с предшествующим годом без учета повышения размера заработной платы в соответствии</w:t>
      </w:r>
      <w:proofErr w:type="gramEnd"/>
      <w:r>
        <w:rPr>
          <w:color w:val="000000"/>
          <w:sz w:val="28"/>
          <w:szCs w:val="28"/>
        </w:rPr>
        <w:t xml:space="preserve"> с решениями Правительства Республики Башкортостан.</w:t>
      </w:r>
    </w:p>
    <w:p w:rsidR="009C6C0D" w:rsidRDefault="009C6C0D" w:rsidP="00E40DAD">
      <w:pPr>
        <w:spacing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Соотношение средней заработной платы руководителя и работников учреждения, формируемой за счет всех финансовых источников, рассчитывается за календарный год</w:t>
      </w:r>
      <w:proofErr w:type="gramStart"/>
      <w:r>
        <w:rPr>
          <w:color w:val="000000"/>
          <w:sz w:val="28"/>
          <w:szCs w:val="28"/>
        </w:rPr>
        <w:t xml:space="preserve">. </w:t>
      </w:r>
      <w:proofErr w:type="gramEnd"/>
      <w:r>
        <w:rPr>
          <w:color w:val="000000"/>
          <w:sz w:val="28"/>
          <w:szCs w:val="28"/>
        </w:rPr>
        <w:t>Определение размера средней заработной платы осуществляется в соответствии с методикой</w:t>
      </w:r>
      <w:r w:rsidR="00EC1A7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используемой при определении средней заработной платы работников для целей статистического наблюдения, утвержденной федеральным органом исполнительной власти, осуществляющим функции по выработке государственной политики и нормально-правовому регулированию в сфере официального статистического учета.</w:t>
      </w:r>
    </w:p>
    <w:p w:rsidR="00E40DAD" w:rsidRDefault="009C6C0D" w:rsidP="00E40DAD">
      <w:pPr>
        <w:spacing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Условия оплаты труда руководителя учреждения устанавливаются в трудовом договоре, </w:t>
      </w:r>
      <w:r w:rsidR="00EC1A77">
        <w:rPr>
          <w:color w:val="000000"/>
          <w:sz w:val="28"/>
          <w:szCs w:val="28"/>
        </w:rPr>
        <w:t>заключаемом на основе типовой формы трудового договора, утвержденной постановлением Правительства Российской Федерации от 12 апреля 2013 года № 329 «О типовой форме трудового договора с руководителем государственного (муниципального) учреждения</w:t>
      </w:r>
      <w:r w:rsidR="00E40DAD">
        <w:rPr>
          <w:color w:val="000000"/>
          <w:sz w:val="28"/>
          <w:szCs w:val="28"/>
        </w:rPr>
        <w:t>»</w:t>
      </w:r>
      <w:r w:rsidR="00EC1A77">
        <w:rPr>
          <w:color w:val="000000"/>
          <w:sz w:val="28"/>
          <w:szCs w:val="28"/>
        </w:rPr>
        <w:t>.</w:t>
      </w:r>
    </w:p>
    <w:p w:rsidR="00EC1A77" w:rsidRDefault="00EC1A77" w:rsidP="00E40DAD">
      <w:pPr>
        <w:spacing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решения руководителя учреждения в пределах выделенных лимитов бюджетных обязательств (по государственным казенным учреждениям), утвержденных (согласованных) министерством планов финансово-хозяйственной </w:t>
      </w:r>
      <w:proofErr w:type="gramStart"/>
      <w:r>
        <w:rPr>
          <w:color w:val="000000"/>
          <w:sz w:val="28"/>
          <w:szCs w:val="28"/>
        </w:rPr>
        <w:t>деятельности</w:t>
      </w:r>
      <w:proofErr w:type="gramEnd"/>
      <w:r>
        <w:rPr>
          <w:color w:val="000000"/>
          <w:sz w:val="28"/>
          <w:szCs w:val="28"/>
        </w:rPr>
        <w:t xml:space="preserve"> согласно доведенным бюджетным ассигнованиям, а также средств, поступающих от приносящей доход деятельности (по государственным бюджетным (автономным) учреждениям), осуществляется премирование:</w:t>
      </w:r>
    </w:p>
    <w:p w:rsidR="00EC1A77" w:rsidRDefault="00EC1A77" w:rsidP="00E40DAD">
      <w:pPr>
        <w:spacing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Заместителей руководителя, главного бухгалтера, главных специалистов и иных работников учреждения, подчиненных руководителю непосредственно;</w:t>
      </w:r>
    </w:p>
    <w:p w:rsidR="00EC1A77" w:rsidRDefault="00301BC3" w:rsidP="00E40DAD">
      <w:pPr>
        <w:spacing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Руководителей структурных подразделений учреждения, главных специалистов и иных работников, подчиненных заместителям руководителей – по представлению заместителей руководителя;</w:t>
      </w:r>
    </w:p>
    <w:p w:rsidR="00301BC3" w:rsidRDefault="00301BC3" w:rsidP="00E40DAD">
      <w:pPr>
        <w:spacing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Остальных работников, занятых в структурных подразделениях учреждения, - по представлению руководителей структурных подразделений</w:t>
      </w:r>
      <w:proofErr w:type="gramStart"/>
      <w:r>
        <w:rPr>
          <w:color w:val="000000"/>
          <w:sz w:val="28"/>
          <w:szCs w:val="28"/>
        </w:rPr>
        <w:t>.»;</w:t>
      </w:r>
      <w:proofErr w:type="gramEnd"/>
    </w:p>
    <w:p w:rsidR="002B19C9" w:rsidRDefault="002B19C9" w:rsidP="002B19C9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 в таблице 5.2.5.цифры «15-20» заменить цифрами «15»;</w:t>
      </w:r>
    </w:p>
    <w:p w:rsidR="002B19C9" w:rsidRDefault="002B19C9" w:rsidP="002B19C9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 пункт 6.1. изложить в следующей редакции:</w:t>
      </w:r>
    </w:p>
    <w:p w:rsidR="002B19C9" w:rsidRDefault="002B19C9" w:rsidP="002B19C9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«</w:t>
      </w:r>
      <w:r w:rsidR="00AD1C1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.1. Стимулирующие выплаты устанавливаются в соответствии с положением о материальном стимулировании работников учреждения:</w:t>
      </w:r>
    </w:p>
    <w:p w:rsidR="00C937E8" w:rsidRDefault="002B19C9" w:rsidP="002B19C9">
      <w:pPr>
        <w:spacing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государственным бюджетным (автономным) учреждениям – исходя из объ</w:t>
      </w:r>
      <w:r w:rsidR="00C937E8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ма субсидий, поступающих в установленном порядке этому учреждению из бюджета Республики Башкортостан, и средств от приносящей доход деятельности.</w:t>
      </w:r>
    </w:p>
    <w:p w:rsidR="002B19C9" w:rsidRDefault="00C937E8" w:rsidP="002B19C9">
      <w:pPr>
        <w:spacing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Размеры и условия осуществления выплат стимулирующего характера устанавливаются в соответствии с пунктом 1.3. настоящего Положения, коллективными договорами, соглашениями, локальными нормативными актами, трудовыми договорами с учетом разрабатываемых в учреждении показателей и критериев </w:t>
      </w:r>
      <w:proofErr w:type="gramStart"/>
      <w:r>
        <w:rPr>
          <w:color w:val="000000"/>
          <w:sz w:val="28"/>
          <w:szCs w:val="28"/>
        </w:rPr>
        <w:t>оценки эффективности труда работников учреждения</w:t>
      </w:r>
      <w:proofErr w:type="gramEnd"/>
      <w:r>
        <w:rPr>
          <w:color w:val="000000"/>
          <w:sz w:val="28"/>
          <w:szCs w:val="28"/>
        </w:rPr>
        <w:t>.</w:t>
      </w:r>
      <w:r w:rsidR="002B19C9">
        <w:rPr>
          <w:color w:val="000000"/>
          <w:sz w:val="28"/>
          <w:szCs w:val="28"/>
        </w:rPr>
        <w:t>»</w:t>
      </w:r>
    </w:p>
    <w:p w:rsidR="00AD1C1C" w:rsidRDefault="00AD1C1C" w:rsidP="00AD1C1C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13) пункт 6.3.10. изложить в следующей редакции:</w:t>
      </w:r>
    </w:p>
    <w:p w:rsidR="00AD1C1C" w:rsidRDefault="00AD1C1C" w:rsidP="00AD1C1C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«6.3.10. Повышающие коэффициенты к минимальной ставке заработной платы, окладу за работы, не входящие в должностные обязанности работников учреждений, но непосредственно связанные с образовательным процессом, независимо от объема учебной нагрузки приведены в следующей таблице:</w:t>
      </w:r>
    </w:p>
    <w:p w:rsidR="00AD1C1C" w:rsidRDefault="00AD1C1C" w:rsidP="00AD1C1C">
      <w:pPr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РАЗМЕРЫ</w:t>
      </w:r>
    </w:p>
    <w:p w:rsidR="00AD1C1C" w:rsidRDefault="00AD1C1C" w:rsidP="00AD1C1C">
      <w:pPr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повышающих коэффициентов за выполнение работ, </w:t>
      </w:r>
    </w:p>
    <w:p w:rsidR="00AD1C1C" w:rsidRDefault="00AD1C1C" w:rsidP="00AD1C1C">
      <w:pPr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входящих в должностные обязанности работников учреждения</w:t>
      </w:r>
      <w:r w:rsidR="006911D8">
        <w:rPr>
          <w:color w:val="000000"/>
          <w:sz w:val="28"/>
          <w:szCs w:val="28"/>
        </w:rPr>
        <w:t>*</w:t>
      </w:r>
    </w:p>
    <w:p w:rsidR="00AD1C1C" w:rsidRDefault="00AD1C1C" w:rsidP="00AD1C1C">
      <w:pPr>
        <w:spacing w:line="240" w:lineRule="atLeast"/>
        <w:jc w:val="center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71"/>
        <w:gridCol w:w="2800"/>
      </w:tblGrid>
      <w:tr w:rsidR="004E75C2" w:rsidTr="004E75C2">
        <w:tc>
          <w:tcPr>
            <w:tcW w:w="6771" w:type="dxa"/>
            <w:vAlign w:val="center"/>
          </w:tcPr>
          <w:p w:rsidR="004E75C2" w:rsidRDefault="004E75C2" w:rsidP="004E75C2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вида работ</w:t>
            </w:r>
            <w:r w:rsidR="006911D8">
              <w:rPr>
                <w:color w:val="000000"/>
                <w:sz w:val="28"/>
                <w:szCs w:val="28"/>
              </w:rPr>
              <w:t>**</w:t>
            </w:r>
          </w:p>
        </w:tc>
        <w:tc>
          <w:tcPr>
            <w:tcW w:w="2800" w:type="dxa"/>
          </w:tcPr>
          <w:p w:rsidR="004E75C2" w:rsidRDefault="004E75C2" w:rsidP="00AD1C1C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Размеры повышающих коэффициентов</w:t>
            </w:r>
          </w:p>
        </w:tc>
      </w:tr>
      <w:tr w:rsidR="004E75C2" w:rsidTr="004E75C2">
        <w:tc>
          <w:tcPr>
            <w:tcW w:w="6771" w:type="dxa"/>
          </w:tcPr>
          <w:p w:rsidR="004E75C2" w:rsidRDefault="004E75C2" w:rsidP="00AD1C1C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Заведование кабинетами, лабораториями</w:t>
            </w:r>
          </w:p>
        </w:tc>
        <w:tc>
          <w:tcPr>
            <w:tcW w:w="2800" w:type="dxa"/>
          </w:tcPr>
          <w:p w:rsidR="004E75C2" w:rsidRDefault="004E75C2" w:rsidP="00AD1C1C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0,10</w:t>
            </w:r>
          </w:p>
        </w:tc>
      </w:tr>
      <w:tr w:rsidR="004E75C2" w:rsidTr="004E75C2">
        <w:tc>
          <w:tcPr>
            <w:tcW w:w="6771" w:type="dxa"/>
          </w:tcPr>
          <w:p w:rsidR="004E75C2" w:rsidRDefault="00BB36F2" w:rsidP="00AD1C1C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Заведование учебными мастерскими, кафедрами</w:t>
            </w:r>
          </w:p>
        </w:tc>
        <w:tc>
          <w:tcPr>
            <w:tcW w:w="2800" w:type="dxa"/>
          </w:tcPr>
          <w:p w:rsidR="004E75C2" w:rsidRDefault="00BB36F2" w:rsidP="00AD1C1C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0,20</w:t>
            </w:r>
          </w:p>
        </w:tc>
      </w:tr>
      <w:tr w:rsidR="004E75C2" w:rsidTr="006911D8">
        <w:tc>
          <w:tcPr>
            <w:tcW w:w="6771" w:type="dxa"/>
          </w:tcPr>
          <w:p w:rsidR="004E75C2" w:rsidRDefault="00BB36F2" w:rsidP="00AD1C1C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предметными, цикловыми и методическими комиссиями</w:t>
            </w:r>
          </w:p>
        </w:tc>
        <w:tc>
          <w:tcPr>
            <w:tcW w:w="2800" w:type="dxa"/>
            <w:vAlign w:val="center"/>
          </w:tcPr>
          <w:p w:rsidR="004E75C2" w:rsidRDefault="00BB36F2" w:rsidP="006911D8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0,15</w:t>
            </w:r>
          </w:p>
        </w:tc>
      </w:tr>
      <w:tr w:rsidR="004E75C2" w:rsidTr="004E75C2">
        <w:tc>
          <w:tcPr>
            <w:tcW w:w="6771" w:type="dxa"/>
          </w:tcPr>
          <w:p w:rsidR="004E75C2" w:rsidRDefault="00BB36F2" w:rsidP="00AD1C1C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Заведование учебно-опытными (учебными) участками</w:t>
            </w:r>
          </w:p>
        </w:tc>
        <w:tc>
          <w:tcPr>
            <w:tcW w:w="2800" w:type="dxa"/>
          </w:tcPr>
          <w:p w:rsidR="004E75C2" w:rsidRDefault="00BB36F2" w:rsidP="00AD1C1C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0,10</w:t>
            </w:r>
          </w:p>
        </w:tc>
      </w:tr>
      <w:tr w:rsidR="00BB36F2" w:rsidTr="006911D8">
        <w:tc>
          <w:tcPr>
            <w:tcW w:w="6771" w:type="dxa"/>
          </w:tcPr>
          <w:p w:rsidR="00BB36F2" w:rsidRDefault="00BB36F2" w:rsidP="00AD1C1C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внеклассной работы по физическому воспитанию</w:t>
            </w:r>
          </w:p>
        </w:tc>
        <w:tc>
          <w:tcPr>
            <w:tcW w:w="2800" w:type="dxa"/>
            <w:vAlign w:val="center"/>
          </w:tcPr>
          <w:p w:rsidR="00BB36F2" w:rsidRDefault="00BB36F2" w:rsidP="006911D8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0,25</w:t>
            </w:r>
          </w:p>
        </w:tc>
      </w:tr>
      <w:tr w:rsidR="00BB36F2" w:rsidTr="006911D8">
        <w:tc>
          <w:tcPr>
            <w:tcW w:w="6771" w:type="dxa"/>
          </w:tcPr>
          <w:p w:rsidR="00BB36F2" w:rsidRDefault="00BB36F2" w:rsidP="00AD1C1C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Учителям, преподавателям и другим работникам за ведение делопроизводства </w:t>
            </w:r>
          </w:p>
        </w:tc>
        <w:tc>
          <w:tcPr>
            <w:tcW w:w="2800" w:type="dxa"/>
            <w:vAlign w:val="center"/>
          </w:tcPr>
          <w:p w:rsidR="00BB36F2" w:rsidRDefault="00BB36F2" w:rsidP="006911D8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0,15</w:t>
            </w:r>
          </w:p>
        </w:tc>
      </w:tr>
    </w:tbl>
    <w:p w:rsidR="00AD1C1C" w:rsidRDefault="00AD1C1C" w:rsidP="00AD1C1C">
      <w:pPr>
        <w:spacing w:line="240" w:lineRule="atLeast"/>
        <w:jc w:val="center"/>
        <w:rPr>
          <w:color w:val="000000"/>
          <w:sz w:val="28"/>
          <w:szCs w:val="28"/>
        </w:rPr>
      </w:pPr>
    </w:p>
    <w:p w:rsidR="00DC212B" w:rsidRDefault="006911D8" w:rsidP="006911D8">
      <w:pPr>
        <w:spacing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При наличии </w:t>
      </w:r>
      <w:r w:rsidR="00DC212B">
        <w:rPr>
          <w:color w:val="000000"/>
          <w:sz w:val="28"/>
          <w:szCs w:val="28"/>
        </w:rPr>
        <w:t>оснований для применения двух и более повышающих коэффициентов доплата определяется по каждому основанию к минимальной ставке заработной платы, окладу.</w:t>
      </w:r>
    </w:p>
    <w:p w:rsidR="00AD1C1C" w:rsidRDefault="00DC212B" w:rsidP="006911D8">
      <w:pPr>
        <w:spacing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 Данный перечень не является исчерпывающим</w:t>
      </w:r>
      <w:proofErr w:type="gramStart"/>
      <w:r>
        <w:rPr>
          <w:color w:val="000000"/>
          <w:sz w:val="28"/>
          <w:szCs w:val="28"/>
        </w:rPr>
        <w:t xml:space="preserve">. </w:t>
      </w:r>
      <w:proofErr w:type="gramEnd"/>
      <w:r>
        <w:rPr>
          <w:color w:val="000000"/>
          <w:sz w:val="28"/>
          <w:szCs w:val="28"/>
        </w:rPr>
        <w:t>По конкретным видам работ, не входящим в должностные обязанности работников, размеры выплат определяются локальными нормативными актами учреждения</w:t>
      </w:r>
      <w:proofErr w:type="gramStart"/>
      <w:r>
        <w:rPr>
          <w:color w:val="000000"/>
          <w:sz w:val="28"/>
          <w:szCs w:val="28"/>
        </w:rPr>
        <w:t>.</w:t>
      </w:r>
      <w:r w:rsidR="00AD1C1C">
        <w:rPr>
          <w:color w:val="000000"/>
          <w:sz w:val="28"/>
          <w:szCs w:val="28"/>
        </w:rPr>
        <w:t>»</w:t>
      </w:r>
      <w:proofErr w:type="gramEnd"/>
    </w:p>
    <w:p w:rsidR="00FF6726" w:rsidRDefault="00FF6726" w:rsidP="00FF6726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14) </w:t>
      </w:r>
      <w:r w:rsidR="00EA53ED">
        <w:rPr>
          <w:color w:val="000000"/>
          <w:sz w:val="28"/>
          <w:szCs w:val="28"/>
        </w:rPr>
        <w:t>раздел 6</w:t>
      </w:r>
      <w:r>
        <w:rPr>
          <w:color w:val="000000"/>
          <w:sz w:val="28"/>
          <w:szCs w:val="28"/>
        </w:rPr>
        <w:t xml:space="preserve"> дополнить пунктом 6.3.15. следующего содержания:</w:t>
      </w:r>
    </w:p>
    <w:p w:rsidR="00FF6726" w:rsidRPr="00035C0F" w:rsidRDefault="00FF6726" w:rsidP="00FF6726">
      <w:pPr>
        <w:ind w:firstLine="709"/>
        <w:rPr>
          <w:sz w:val="30"/>
          <w:szCs w:val="30"/>
        </w:rPr>
      </w:pPr>
      <w:r>
        <w:rPr>
          <w:color w:val="000000"/>
          <w:sz w:val="28"/>
          <w:szCs w:val="28"/>
        </w:rPr>
        <w:tab/>
        <w:t xml:space="preserve">«6.3.15. </w:t>
      </w:r>
      <w:r>
        <w:rPr>
          <w:sz w:val="30"/>
          <w:szCs w:val="30"/>
        </w:rPr>
        <w:t>Размер выплат</w:t>
      </w:r>
      <w:r w:rsidRPr="00035C0F">
        <w:rPr>
          <w:sz w:val="30"/>
          <w:szCs w:val="30"/>
        </w:rPr>
        <w:t xml:space="preserve"> за осуществление функций классного руководителя по организации и координации воспитательной работы с </w:t>
      </w:r>
      <w:proofErr w:type="gramStart"/>
      <w:r w:rsidRPr="00035C0F">
        <w:rPr>
          <w:sz w:val="30"/>
          <w:szCs w:val="30"/>
        </w:rPr>
        <w:lastRenderedPageBreak/>
        <w:t>обучающимися</w:t>
      </w:r>
      <w:proofErr w:type="gramEnd"/>
      <w:r w:rsidRPr="00035C0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общеобразовательной организации </w:t>
      </w:r>
      <w:r w:rsidRPr="00035C0F">
        <w:rPr>
          <w:sz w:val="30"/>
          <w:szCs w:val="30"/>
        </w:rPr>
        <w:t>рассчитыва</w:t>
      </w:r>
      <w:r>
        <w:rPr>
          <w:sz w:val="30"/>
          <w:szCs w:val="30"/>
        </w:rPr>
        <w:t>е</w:t>
      </w:r>
      <w:r w:rsidRPr="00035C0F">
        <w:rPr>
          <w:sz w:val="30"/>
          <w:szCs w:val="30"/>
        </w:rPr>
        <w:t>тся по формуле:</w:t>
      </w:r>
    </w:p>
    <w:p w:rsidR="00FF6726" w:rsidRPr="00035C0F" w:rsidRDefault="00FF6726" w:rsidP="00FF6726">
      <w:pPr>
        <w:ind w:left="540"/>
        <w:outlineLvl w:val="0"/>
        <w:rPr>
          <w:sz w:val="30"/>
          <w:szCs w:val="30"/>
        </w:rPr>
      </w:pPr>
    </w:p>
    <w:p w:rsidR="00FF6726" w:rsidRPr="00035C0F" w:rsidRDefault="00FF6726" w:rsidP="00FF6726">
      <w:pPr>
        <w:jc w:val="center"/>
        <w:rPr>
          <w:sz w:val="30"/>
          <w:szCs w:val="30"/>
        </w:rPr>
      </w:pPr>
      <w:r>
        <w:rPr>
          <w:noProof/>
          <w:position w:val="-9"/>
          <w:sz w:val="30"/>
          <w:szCs w:val="30"/>
        </w:rPr>
        <w:drawing>
          <wp:inline distT="0" distB="0" distL="0" distR="0">
            <wp:extent cx="1028700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726" w:rsidRPr="00035C0F" w:rsidRDefault="00FF6726" w:rsidP="00FF6726">
      <w:pPr>
        <w:rPr>
          <w:sz w:val="30"/>
          <w:szCs w:val="30"/>
        </w:rPr>
      </w:pPr>
    </w:p>
    <w:p w:rsidR="00FF6726" w:rsidRPr="00035C0F" w:rsidRDefault="00FF6726" w:rsidP="00FF6726">
      <w:pPr>
        <w:ind w:firstLine="540"/>
        <w:rPr>
          <w:sz w:val="30"/>
          <w:szCs w:val="30"/>
        </w:rPr>
      </w:pPr>
      <w:r w:rsidRPr="00035C0F">
        <w:rPr>
          <w:sz w:val="30"/>
          <w:szCs w:val="30"/>
        </w:rPr>
        <w:t>где:</w:t>
      </w:r>
    </w:p>
    <w:p w:rsidR="00FF6726" w:rsidRPr="00035C0F" w:rsidRDefault="00FF6726" w:rsidP="00EA53ED">
      <w:pPr>
        <w:ind w:firstLine="540"/>
        <w:jc w:val="both"/>
        <w:rPr>
          <w:sz w:val="30"/>
          <w:szCs w:val="30"/>
        </w:rPr>
      </w:pPr>
      <w:r>
        <w:rPr>
          <w:noProof/>
          <w:position w:val="-9"/>
          <w:sz w:val="30"/>
          <w:szCs w:val="30"/>
        </w:rPr>
        <w:drawing>
          <wp:inline distT="0" distB="0" distL="0" distR="0">
            <wp:extent cx="238125" cy="23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53ED">
        <w:rPr>
          <w:sz w:val="30"/>
          <w:szCs w:val="30"/>
        </w:rPr>
        <w:t xml:space="preserve"> </w:t>
      </w:r>
      <w:r w:rsidRPr="00035C0F">
        <w:rPr>
          <w:sz w:val="30"/>
          <w:szCs w:val="30"/>
        </w:rPr>
        <w:t xml:space="preserve"> </w:t>
      </w:r>
      <w:r>
        <w:rPr>
          <w:rFonts w:ascii="Cambria Math" w:hAnsi="Cambria Math" w:cs="Cambria Math"/>
          <w:sz w:val="30"/>
          <w:szCs w:val="30"/>
        </w:rPr>
        <w:t>̶</w:t>
      </w:r>
      <w:r w:rsidRPr="00035C0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035C0F">
        <w:rPr>
          <w:sz w:val="30"/>
          <w:szCs w:val="30"/>
        </w:rPr>
        <w:t xml:space="preserve">размер выплат за осуществление функций классного руководителя по организации и координации воспитательной работы с </w:t>
      </w:r>
      <w:proofErr w:type="gramStart"/>
      <w:r w:rsidRPr="00035C0F">
        <w:rPr>
          <w:sz w:val="30"/>
          <w:szCs w:val="30"/>
        </w:rPr>
        <w:t>обучающимися</w:t>
      </w:r>
      <w:proofErr w:type="gramEnd"/>
      <w:r w:rsidRPr="00035C0F">
        <w:rPr>
          <w:sz w:val="30"/>
          <w:szCs w:val="30"/>
        </w:rPr>
        <w:t>;</w:t>
      </w:r>
    </w:p>
    <w:p w:rsidR="00FF6726" w:rsidRPr="00035C0F" w:rsidRDefault="00FF6726" w:rsidP="00EA53ED">
      <w:pPr>
        <w:ind w:firstLine="540"/>
        <w:jc w:val="both"/>
        <w:rPr>
          <w:sz w:val="30"/>
          <w:szCs w:val="30"/>
        </w:rPr>
      </w:pPr>
      <w:r w:rsidRPr="00035C0F">
        <w:rPr>
          <w:sz w:val="30"/>
          <w:szCs w:val="30"/>
        </w:rPr>
        <w:t>A</w:t>
      </w:r>
      <w:r>
        <w:rPr>
          <w:sz w:val="30"/>
          <w:szCs w:val="30"/>
        </w:rPr>
        <w:t xml:space="preserve"> </w:t>
      </w:r>
      <w:r w:rsidRPr="00035C0F">
        <w:rPr>
          <w:sz w:val="30"/>
          <w:szCs w:val="30"/>
        </w:rPr>
        <w:t xml:space="preserve"> </w:t>
      </w:r>
      <w:r>
        <w:rPr>
          <w:rFonts w:ascii="Cambria Math" w:hAnsi="Cambria Math" w:cs="Cambria Math"/>
          <w:sz w:val="30"/>
          <w:szCs w:val="30"/>
        </w:rPr>
        <w:t>̶</w:t>
      </w:r>
      <w:r w:rsidRPr="00035C0F">
        <w:rPr>
          <w:sz w:val="30"/>
          <w:szCs w:val="30"/>
        </w:rPr>
        <w:t xml:space="preserve"> постоянная часть выплат за осуществление функций классного руководителя по организации и координации воспитательной работы с </w:t>
      </w:r>
      <w:proofErr w:type="gramStart"/>
      <w:r w:rsidRPr="00035C0F">
        <w:rPr>
          <w:sz w:val="30"/>
          <w:szCs w:val="30"/>
        </w:rPr>
        <w:t>обучающимися</w:t>
      </w:r>
      <w:proofErr w:type="gramEnd"/>
      <w:r w:rsidRPr="00035C0F">
        <w:rPr>
          <w:sz w:val="30"/>
          <w:szCs w:val="30"/>
        </w:rPr>
        <w:t>;</w:t>
      </w:r>
    </w:p>
    <w:p w:rsidR="00FF6726" w:rsidRPr="00035C0F" w:rsidRDefault="00FF6726" w:rsidP="00EA53ED">
      <w:pPr>
        <w:ind w:firstLine="540"/>
        <w:jc w:val="both"/>
        <w:rPr>
          <w:sz w:val="30"/>
          <w:szCs w:val="30"/>
        </w:rPr>
      </w:pPr>
      <w:r w:rsidRPr="00035C0F">
        <w:rPr>
          <w:sz w:val="30"/>
          <w:szCs w:val="30"/>
        </w:rPr>
        <w:t>P</w:t>
      </w:r>
      <w:r>
        <w:rPr>
          <w:sz w:val="30"/>
          <w:szCs w:val="30"/>
        </w:rPr>
        <w:t xml:space="preserve"> </w:t>
      </w:r>
      <w:r w:rsidRPr="00035C0F">
        <w:rPr>
          <w:sz w:val="30"/>
          <w:szCs w:val="30"/>
        </w:rPr>
        <w:t xml:space="preserve"> </w:t>
      </w:r>
      <w:r>
        <w:rPr>
          <w:rFonts w:ascii="Cambria Math" w:hAnsi="Cambria Math" w:cs="Cambria Math"/>
          <w:sz w:val="30"/>
          <w:szCs w:val="30"/>
        </w:rPr>
        <w:t>̶</w:t>
      </w:r>
      <w:r w:rsidRPr="00035C0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035C0F">
        <w:rPr>
          <w:sz w:val="30"/>
          <w:szCs w:val="30"/>
        </w:rPr>
        <w:t xml:space="preserve">переменная часть выплат за осуществление функций классного руководителя по организации и координации воспитательной работы с </w:t>
      </w:r>
      <w:proofErr w:type="gramStart"/>
      <w:r w:rsidRPr="00035C0F">
        <w:rPr>
          <w:sz w:val="30"/>
          <w:szCs w:val="30"/>
        </w:rPr>
        <w:t>обучающимися</w:t>
      </w:r>
      <w:proofErr w:type="gramEnd"/>
      <w:r w:rsidRPr="00035C0F">
        <w:rPr>
          <w:sz w:val="30"/>
          <w:szCs w:val="30"/>
        </w:rPr>
        <w:t>;</w:t>
      </w:r>
    </w:p>
    <w:p w:rsidR="00FF6726" w:rsidRPr="00035C0F" w:rsidRDefault="00FF6726" w:rsidP="00EA53ED">
      <w:pPr>
        <w:ind w:firstLine="540"/>
        <w:jc w:val="both"/>
        <w:rPr>
          <w:sz w:val="30"/>
          <w:szCs w:val="30"/>
        </w:rPr>
      </w:pPr>
      <w:r>
        <w:rPr>
          <w:noProof/>
          <w:position w:val="-8"/>
          <w:sz w:val="30"/>
          <w:szCs w:val="30"/>
        </w:rPr>
        <w:drawing>
          <wp:inline distT="0" distB="0" distL="0" distR="0">
            <wp:extent cx="161925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8"/>
          <w:sz w:val="30"/>
          <w:szCs w:val="30"/>
        </w:rPr>
        <w:t xml:space="preserve"> </w:t>
      </w:r>
      <w:r w:rsidRPr="00035C0F">
        <w:rPr>
          <w:sz w:val="30"/>
          <w:szCs w:val="30"/>
        </w:rPr>
        <w:t xml:space="preserve"> </w:t>
      </w:r>
      <w:r>
        <w:rPr>
          <w:rFonts w:ascii="Cambria Math" w:hAnsi="Cambria Math" w:cs="Cambria Math"/>
          <w:sz w:val="30"/>
          <w:szCs w:val="30"/>
        </w:rPr>
        <w:t>̶</w:t>
      </w:r>
      <w:r w:rsidRPr="00035C0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035C0F">
        <w:rPr>
          <w:sz w:val="30"/>
          <w:szCs w:val="30"/>
        </w:rPr>
        <w:t xml:space="preserve">количество </w:t>
      </w:r>
      <w:proofErr w:type="gramStart"/>
      <w:r w:rsidRPr="00035C0F">
        <w:rPr>
          <w:sz w:val="30"/>
          <w:szCs w:val="30"/>
        </w:rPr>
        <w:t>обучающихся</w:t>
      </w:r>
      <w:proofErr w:type="gramEnd"/>
      <w:r w:rsidRPr="00035C0F">
        <w:rPr>
          <w:sz w:val="30"/>
          <w:szCs w:val="30"/>
        </w:rPr>
        <w:t xml:space="preserve"> в классе.</w:t>
      </w:r>
    </w:p>
    <w:p w:rsidR="00FF6726" w:rsidRPr="00EA53ED" w:rsidRDefault="00FF6726" w:rsidP="00EA53ED">
      <w:pPr>
        <w:ind w:firstLine="709"/>
        <w:jc w:val="both"/>
        <w:rPr>
          <w:sz w:val="30"/>
          <w:szCs w:val="30"/>
        </w:rPr>
      </w:pPr>
      <w:r w:rsidRPr="00035C0F">
        <w:rPr>
          <w:sz w:val="30"/>
          <w:szCs w:val="30"/>
        </w:rPr>
        <w:t xml:space="preserve">Размер постоянной части выплат за осуществление функций классного руководителя по организации и координации воспитательной работы с </w:t>
      </w:r>
      <w:proofErr w:type="gramStart"/>
      <w:r w:rsidRPr="00035C0F">
        <w:rPr>
          <w:sz w:val="30"/>
          <w:szCs w:val="30"/>
        </w:rPr>
        <w:t>обучающимися</w:t>
      </w:r>
      <w:proofErr w:type="gramEnd"/>
      <w:r w:rsidRPr="00035C0F">
        <w:rPr>
          <w:sz w:val="30"/>
          <w:szCs w:val="30"/>
        </w:rPr>
        <w:t xml:space="preserve"> составляет </w:t>
      </w:r>
      <w:r>
        <w:rPr>
          <w:sz w:val="30"/>
          <w:szCs w:val="30"/>
        </w:rPr>
        <w:t>1</w:t>
      </w:r>
      <w:r w:rsidRPr="00035C0F">
        <w:rPr>
          <w:sz w:val="30"/>
          <w:szCs w:val="30"/>
        </w:rPr>
        <w:t>00 рублей в месяц, размер переменной части выплат за осуществление указанных функций</w:t>
      </w:r>
      <w:r w:rsidR="00EA53E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ascii="Cambria Math" w:hAnsi="Cambria Math" w:cs="Cambria Math"/>
          <w:sz w:val="30"/>
          <w:szCs w:val="30"/>
        </w:rPr>
        <w:t>̶</w:t>
      </w:r>
      <w:r w:rsidRPr="00035C0F">
        <w:rPr>
          <w:sz w:val="30"/>
          <w:szCs w:val="30"/>
        </w:rPr>
        <w:t xml:space="preserve"> 80 рублей в месяц.</w:t>
      </w:r>
      <w:r>
        <w:rPr>
          <w:color w:val="000000"/>
          <w:sz w:val="28"/>
          <w:szCs w:val="28"/>
        </w:rPr>
        <w:t>»</w:t>
      </w:r>
    </w:p>
    <w:sectPr w:rsidR="00FF6726" w:rsidRPr="00EA53ED" w:rsidSect="00717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083"/>
    <w:rsid w:val="001F2EE1"/>
    <w:rsid w:val="002B19C9"/>
    <w:rsid w:val="00301BC3"/>
    <w:rsid w:val="003B3F32"/>
    <w:rsid w:val="003D4BC3"/>
    <w:rsid w:val="003F4CD1"/>
    <w:rsid w:val="00431DB2"/>
    <w:rsid w:val="004C253A"/>
    <w:rsid w:val="004C3A61"/>
    <w:rsid w:val="004E75C2"/>
    <w:rsid w:val="00534264"/>
    <w:rsid w:val="005B1D71"/>
    <w:rsid w:val="005F1345"/>
    <w:rsid w:val="006911D8"/>
    <w:rsid w:val="00717331"/>
    <w:rsid w:val="009C6C0D"/>
    <w:rsid w:val="00A801F9"/>
    <w:rsid w:val="00A822C5"/>
    <w:rsid w:val="00A90C73"/>
    <w:rsid w:val="00AD1C1C"/>
    <w:rsid w:val="00B86E3B"/>
    <w:rsid w:val="00BB36F2"/>
    <w:rsid w:val="00C36432"/>
    <w:rsid w:val="00C937E8"/>
    <w:rsid w:val="00CD5083"/>
    <w:rsid w:val="00DC212B"/>
    <w:rsid w:val="00DE260C"/>
    <w:rsid w:val="00E00BB0"/>
    <w:rsid w:val="00E40DAD"/>
    <w:rsid w:val="00EA53ED"/>
    <w:rsid w:val="00EC1A77"/>
    <w:rsid w:val="00FF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CD5083"/>
    <w:pPr>
      <w:spacing w:before="60"/>
      <w:ind w:firstLine="720"/>
      <w:jc w:val="center"/>
    </w:pPr>
    <w:rPr>
      <w:sz w:val="30"/>
    </w:rPr>
  </w:style>
  <w:style w:type="character" w:customStyle="1" w:styleId="20">
    <w:name w:val="Основной текст с отступом 2 Знак"/>
    <w:basedOn w:val="a0"/>
    <w:link w:val="2"/>
    <w:semiHidden/>
    <w:rsid w:val="00CD5083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CD508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CD5083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5F1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F67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7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2903E-3974-4C38-A40F-974A4A1E3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46</Company>
  <LinksUpToDate>false</LinksUpToDate>
  <CharactersWithSpaces>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ГА</dc:creator>
  <cp:keywords/>
  <dc:description/>
  <cp:lastModifiedBy>Еремина ГА</cp:lastModifiedBy>
  <cp:revision>6</cp:revision>
  <cp:lastPrinted>2014-06-17T11:44:00Z</cp:lastPrinted>
  <dcterms:created xsi:type="dcterms:W3CDTF">2014-06-17T05:15:00Z</dcterms:created>
  <dcterms:modified xsi:type="dcterms:W3CDTF">2014-06-17T11:59:00Z</dcterms:modified>
</cp:coreProperties>
</file>